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3" w:rsidRPr="00B56986" w:rsidRDefault="007C59F3" w:rsidP="007C59F3">
      <w:pPr>
        <w:jc w:val="center"/>
        <w:rPr>
          <w:b/>
        </w:rPr>
      </w:pPr>
      <w:r w:rsidRPr="00B56986">
        <w:rPr>
          <w:b/>
        </w:rPr>
        <w:t xml:space="preserve">Финансовое обеспечение функционирования и развития </w:t>
      </w:r>
    </w:p>
    <w:p w:rsidR="007C59F3" w:rsidRPr="00B56986" w:rsidRDefault="007C59F3" w:rsidP="007C59F3">
      <w:pPr>
        <w:jc w:val="center"/>
        <w:rPr>
          <w:b/>
        </w:rPr>
      </w:pPr>
      <w:r w:rsidRPr="00B56986">
        <w:rPr>
          <w:b/>
        </w:rPr>
        <w:t>общеобразовательного учреждения.</w:t>
      </w:r>
    </w:p>
    <w:p w:rsidR="007C59F3" w:rsidRPr="00B56986" w:rsidRDefault="007C59F3" w:rsidP="007C59F3">
      <w:pPr>
        <w:jc w:val="center"/>
      </w:pPr>
    </w:p>
    <w:p w:rsidR="007C59F3" w:rsidRPr="00B56986" w:rsidRDefault="007C59F3" w:rsidP="007C59F3">
      <w:r w:rsidRPr="00B56986">
        <w:t>Учреждение имеет три источника финансирования:</w:t>
      </w:r>
    </w:p>
    <w:p w:rsidR="007C59F3" w:rsidRPr="00B56986" w:rsidRDefault="007C59F3" w:rsidP="007C59F3">
      <w:r w:rsidRPr="00B56986">
        <w:t>-средства областного бюджета</w:t>
      </w:r>
      <w:r>
        <w:t xml:space="preserve"> </w:t>
      </w:r>
      <w:r w:rsidRPr="00B56986">
        <w:t>(субсидии на выполнение государственного задания)</w:t>
      </w:r>
      <w:r>
        <w:t>;</w:t>
      </w:r>
    </w:p>
    <w:p w:rsidR="007C59F3" w:rsidRPr="00B56986" w:rsidRDefault="007C59F3" w:rsidP="007C59F3">
      <w:r w:rsidRPr="00B56986">
        <w:t>-целевые субсидии</w:t>
      </w:r>
      <w:r>
        <w:t>;</w:t>
      </w:r>
    </w:p>
    <w:p w:rsidR="007C59F3" w:rsidRPr="00B56986" w:rsidRDefault="007C59F3" w:rsidP="007C59F3">
      <w:r w:rsidRPr="00B56986">
        <w:t>-внебюджетные средства (доходы от предпринимательской и иной приносящей доход деятельности).</w:t>
      </w:r>
    </w:p>
    <w:p w:rsidR="007C59F3" w:rsidRPr="00B56986" w:rsidRDefault="007C59F3" w:rsidP="007C59F3"/>
    <w:p w:rsidR="007C59F3" w:rsidRPr="00B56986" w:rsidRDefault="007C59F3" w:rsidP="007C59F3">
      <w:pPr>
        <w:ind w:firstLine="708"/>
      </w:pPr>
      <w:r w:rsidRPr="00B56986">
        <w:t>В 201</w:t>
      </w:r>
      <w:r>
        <w:t>4</w:t>
      </w:r>
      <w:r w:rsidRPr="00B56986">
        <w:t xml:space="preserve">г объем финансирования </w:t>
      </w:r>
      <w:r w:rsidRPr="00B56986">
        <w:rPr>
          <w:b/>
        </w:rPr>
        <w:t>областного бюджет</w:t>
      </w:r>
      <w:proofErr w:type="gramStart"/>
      <w:r w:rsidRPr="00B56986">
        <w:rPr>
          <w:b/>
        </w:rPr>
        <w:t>а</w:t>
      </w:r>
      <w:r w:rsidRPr="00B56986">
        <w:t>(</w:t>
      </w:r>
      <w:proofErr w:type="gramEnd"/>
      <w:r w:rsidRPr="00B56986">
        <w:t xml:space="preserve"> субсидии на выполнение</w:t>
      </w:r>
      <w:r w:rsidRPr="00B56986">
        <w:rPr>
          <w:b/>
        </w:rPr>
        <w:t xml:space="preserve"> </w:t>
      </w:r>
      <w:r w:rsidRPr="00B56986">
        <w:t>государственного задания) составил 5</w:t>
      </w:r>
      <w:r>
        <w:t>7817300</w:t>
      </w:r>
      <w:r w:rsidRPr="00B56986">
        <w:t xml:space="preserve"> руб.(Пятьдесят </w:t>
      </w:r>
      <w:r>
        <w:t>семь</w:t>
      </w:r>
      <w:r w:rsidRPr="00B56986">
        <w:t xml:space="preserve"> миллионов </w:t>
      </w:r>
      <w:r>
        <w:t>восемьсот</w:t>
      </w:r>
      <w:r w:rsidRPr="00B56986">
        <w:t xml:space="preserve"> </w:t>
      </w:r>
      <w:r>
        <w:t>семнадцать тысяч триста</w:t>
      </w:r>
      <w:r w:rsidRPr="00B56986">
        <w:t xml:space="preserve"> </w:t>
      </w:r>
      <w:proofErr w:type="spellStart"/>
      <w:r>
        <w:t>руб</w:t>
      </w:r>
      <w:proofErr w:type="spellEnd"/>
      <w:r w:rsidRPr="00B56986">
        <w:t xml:space="preserve"> )</w:t>
      </w:r>
      <w:r>
        <w:t>.</w:t>
      </w:r>
    </w:p>
    <w:p w:rsidR="007C59F3" w:rsidRPr="00B56986" w:rsidRDefault="007C59F3" w:rsidP="007C59F3">
      <w:r w:rsidRPr="00B56986">
        <w:t xml:space="preserve"> </w:t>
      </w:r>
    </w:p>
    <w:p w:rsidR="007C59F3" w:rsidRDefault="007C59F3" w:rsidP="007C59F3">
      <w:pPr>
        <w:ind w:firstLine="708"/>
      </w:pPr>
      <w:r w:rsidRPr="00B56986">
        <w:t>Поступления внебюджетных средств за 201</w:t>
      </w:r>
      <w:r>
        <w:t>4г</w:t>
      </w:r>
    </w:p>
    <w:p w:rsidR="007C59F3" w:rsidRPr="00B56986" w:rsidRDefault="007C59F3" w:rsidP="007C59F3">
      <w:pPr>
        <w:ind w:firstLine="708"/>
      </w:pPr>
      <w:r w:rsidRPr="00B56986">
        <w:t xml:space="preserve"> составило 3</w:t>
      </w:r>
      <w:r>
        <w:t>538432</w:t>
      </w:r>
      <w:r w:rsidRPr="00B56986">
        <w:t xml:space="preserve">руб </w:t>
      </w:r>
      <w:r>
        <w:t>14</w:t>
      </w:r>
      <w:r w:rsidRPr="00B56986">
        <w:t xml:space="preserve"> коп</w:t>
      </w:r>
      <w:proofErr w:type="gramStart"/>
      <w:r w:rsidRPr="00B56986">
        <w:t>.(</w:t>
      </w:r>
      <w:proofErr w:type="gramEnd"/>
      <w:r w:rsidRPr="00B56986">
        <w:t xml:space="preserve">Три миллиона </w:t>
      </w:r>
      <w:r>
        <w:t>пятьсот тридцать восемь тысяч четыреста тридцать два</w:t>
      </w:r>
      <w:r w:rsidRPr="00B56986">
        <w:t xml:space="preserve"> </w:t>
      </w:r>
      <w:proofErr w:type="spellStart"/>
      <w:r w:rsidRPr="00B56986">
        <w:t>руб</w:t>
      </w:r>
      <w:proofErr w:type="spellEnd"/>
      <w:r w:rsidRPr="00B56986">
        <w:t xml:space="preserve"> </w:t>
      </w:r>
      <w:r>
        <w:t>14</w:t>
      </w:r>
      <w:r w:rsidRPr="00B56986">
        <w:t xml:space="preserve"> коп.) </w:t>
      </w:r>
    </w:p>
    <w:p w:rsidR="007C59F3" w:rsidRPr="00B56986" w:rsidRDefault="007C59F3" w:rsidP="007C59F3"/>
    <w:p w:rsidR="007C59F3" w:rsidRPr="00B56986" w:rsidRDefault="007C59F3" w:rsidP="007C59F3">
      <w:pPr>
        <w:ind w:firstLine="708"/>
      </w:pPr>
      <w:r w:rsidRPr="00B56986">
        <w:t>В 201</w:t>
      </w:r>
      <w:r>
        <w:t>4</w:t>
      </w:r>
      <w:r w:rsidRPr="00B56986">
        <w:t xml:space="preserve">г объем финансирования целевых субсидий составил </w:t>
      </w:r>
      <w:r>
        <w:t>3528076,57</w:t>
      </w:r>
      <w:r w:rsidRPr="00B56986">
        <w:t>(</w:t>
      </w:r>
      <w:r>
        <w:t xml:space="preserve">Три миллиона пятьсот двадцать восемь тысяч семьдесят шесть </w:t>
      </w:r>
      <w:proofErr w:type="spellStart"/>
      <w:r>
        <w:t>руб</w:t>
      </w:r>
      <w:proofErr w:type="spellEnd"/>
      <w:r>
        <w:t xml:space="preserve"> 57 коп).</w:t>
      </w:r>
    </w:p>
    <w:p w:rsidR="007C59F3" w:rsidRPr="00B56986" w:rsidRDefault="007C59F3" w:rsidP="007C59F3">
      <w:r w:rsidRPr="00B56986">
        <w:t xml:space="preserve">  </w:t>
      </w:r>
    </w:p>
    <w:p w:rsidR="007C59F3" w:rsidRPr="00B56986" w:rsidRDefault="007C59F3" w:rsidP="007C59F3">
      <w:pPr>
        <w:rPr>
          <w:b/>
        </w:rPr>
      </w:pPr>
      <w:r w:rsidRPr="00B56986">
        <w:rPr>
          <w:b/>
        </w:rPr>
        <w:t xml:space="preserve">Субсидии на выполнение государственного задания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2551"/>
        <w:gridCol w:w="2268"/>
      </w:tblGrid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наименование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ЭКР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Утверждено плановых назначений</w:t>
            </w:r>
          </w:p>
        </w:tc>
        <w:tc>
          <w:tcPr>
            <w:tcW w:w="2268" w:type="dxa"/>
          </w:tcPr>
          <w:p w:rsidR="007C59F3" w:rsidRPr="00B56986" w:rsidRDefault="007C59F3" w:rsidP="00FE5547">
            <w:r w:rsidRPr="00B56986">
              <w:t>Исполнено плановых назначений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Заработная плата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211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42307551,77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42307551,77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Начисления на выплаты по оплате труда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213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12</w:t>
            </w:r>
            <w:r>
              <w:t>727248,23</w:t>
            </w:r>
          </w:p>
        </w:tc>
        <w:tc>
          <w:tcPr>
            <w:tcW w:w="2268" w:type="dxa"/>
          </w:tcPr>
          <w:p w:rsidR="007C59F3" w:rsidRPr="00B56986" w:rsidRDefault="007C59F3" w:rsidP="00FE5547">
            <w:r w:rsidRPr="00B56986">
              <w:t>12</w:t>
            </w:r>
            <w:r>
              <w:t>727248,23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Услуги связи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221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153737,47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153737,47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 xml:space="preserve">Работы, услуги по содержанию имущества 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225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174339,66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174339,66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Прочие работы, услуги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226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389419,8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389419,8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Прочие расходы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290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32258,69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32258,69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r w:rsidRPr="00B56986">
              <w:t>Расходы на приобретение материальных запасов</w:t>
            </w:r>
          </w:p>
        </w:tc>
        <w:tc>
          <w:tcPr>
            <w:tcW w:w="1418" w:type="dxa"/>
          </w:tcPr>
          <w:p w:rsidR="007C59F3" w:rsidRPr="00B56986" w:rsidRDefault="007C59F3" w:rsidP="00FE5547">
            <w:r w:rsidRPr="00B56986">
              <w:t>340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2032744,38</w:t>
            </w:r>
          </w:p>
        </w:tc>
        <w:tc>
          <w:tcPr>
            <w:tcW w:w="2268" w:type="dxa"/>
          </w:tcPr>
          <w:p w:rsidR="007C59F3" w:rsidRPr="00B56986" w:rsidRDefault="007C59F3" w:rsidP="00FE5547">
            <w:r>
              <w:t>2032744,38</w:t>
            </w:r>
          </w:p>
        </w:tc>
      </w:tr>
      <w:tr w:rsidR="007C59F3" w:rsidRPr="00B56986" w:rsidTr="00FE5547">
        <w:tc>
          <w:tcPr>
            <w:tcW w:w="3085" w:type="dxa"/>
          </w:tcPr>
          <w:p w:rsidR="007C59F3" w:rsidRPr="00B56986" w:rsidRDefault="007C59F3" w:rsidP="00FE5547">
            <w:pPr>
              <w:rPr>
                <w:b/>
              </w:rPr>
            </w:pPr>
            <w:r w:rsidRPr="00B5698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7C59F3" w:rsidRPr="00B56986" w:rsidRDefault="007C59F3" w:rsidP="00FE5547">
            <w:pPr>
              <w:rPr>
                <w:b/>
              </w:rPr>
            </w:pPr>
          </w:p>
        </w:tc>
        <w:tc>
          <w:tcPr>
            <w:tcW w:w="2551" w:type="dxa"/>
          </w:tcPr>
          <w:p w:rsidR="007C59F3" w:rsidRPr="00B56986" w:rsidRDefault="007C59F3" w:rsidP="00FE5547">
            <w:pPr>
              <w:rPr>
                <w:b/>
              </w:rPr>
            </w:pPr>
            <w:r>
              <w:rPr>
                <w:b/>
              </w:rPr>
              <w:t>57817300,00</w:t>
            </w:r>
          </w:p>
        </w:tc>
        <w:tc>
          <w:tcPr>
            <w:tcW w:w="2268" w:type="dxa"/>
          </w:tcPr>
          <w:p w:rsidR="007C59F3" w:rsidRPr="00B56986" w:rsidRDefault="007C59F3" w:rsidP="00FE5547">
            <w:pPr>
              <w:rPr>
                <w:b/>
              </w:rPr>
            </w:pPr>
            <w:r w:rsidRPr="00B56986">
              <w:rPr>
                <w:b/>
              </w:rPr>
              <w:t>5</w:t>
            </w:r>
            <w:r>
              <w:rPr>
                <w:b/>
              </w:rPr>
              <w:t>7817300,00</w:t>
            </w:r>
          </w:p>
        </w:tc>
      </w:tr>
    </w:tbl>
    <w:p w:rsidR="007C59F3" w:rsidRPr="00B56986" w:rsidRDefault="007C59F3" w:rsidP="007C59F3"/>
    <w:p w:rsidR="007C59F3" w:rsidRPr="00B56986" w:rsidRDefault="007C59F3" w:rsidP="007C59F3">
      <w:r w:rsidRPr="00B56986">
        <w:t>Субсидии  на выполнение государственного задания использованы в полном объеме. Процент исполнения областного бюджета составил 100%.</w:t>
      </w:r>
    </w:p>
    <w:p w:rsidR="007C59F3" w:rsidRPr="00B56986" w:rsidRDefault="007C59F3" w:rsidP="007C59F3"/>
    <w:p w:rsidR="007C59F3" w:rsidRPr="00B56986" w:rsidRDefault="007C59F3" w:rsidP="007C59F3">
      <w:pPr>
        <w:rPr>
          <w:b/>
        </w:rPr>
      </w:pPr>
      <w:r w:rsidRPr="00B56986">
        <w:rPr>
          <w:b/>
        </w:rPr>
        <w:t>Субсидии на иные цели</w:t>
      </w:r>
    </w:p>
    <w:p w:rsidR="007C59F3" w:rsidRPr="00B56986" w:rsidRDefault="007C59F3" w:rsidP="007C59F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92"/>
        <w:gridCol w:w="3411"/>
        <w:gridCol w:w="2551"/>
      </w:tblGrid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Наименование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ЭКР</w:t>
            </w:r>
          </w:p>
        </w:tc>
        <w:tc>
          <w:tcPr>
            <w:tcW w:w="3411" w:type="dxa"/>
          </w:tcPr>
          <w:p w:rsidR="007C59F3" w:rsidRPr="00B56986" w:rsidRDefault="007C59F3" w:rsidP="00FE5547">
            <w:r w:rsidRPr="00B56986">
              <w:t>Утверждено плановых назначений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Исполнено плановых назначений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Заработная плата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211</w:t>
            </w:r>
          </w:p>
        </w:tc>
        <w:tc>
          <w:tcPr>
            <w:tcW w:w="3411" w:type="dxa"/>
          </w:tcPr>
          <w:p w:rsidR="007C59F3" w:rsidRPr="00B56986" w:rsidRDefault="007C59F3" w:rsidP="00FE5547">
            <w:r>
              <w:t>2181963,18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2181963,18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Начисления на выплаты по оплате труда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213</w:t>
            </w:r>
          </w:p>
        </w:tc>
        <w:tc>
          <w:tcPr>
            <w:tcW w:w="3411" w:type="dxa"/>
          </w:tcPr>
          <w:p w:rsidR="007C59F3" w:rsidRPr="00B56986" w:rsidRDefault="007C59F3" w:rsidP="00FE5547">
            <w:r>
              <w:t>649623,82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649623,82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Услуги связи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221</w:t>
            </w:r>
          </w:p>
        </w:tc>
        <w:tc>
          <w:tcPr>
            <w:tcW w:w="3411" w:type="dxa"/>
          </w:tcPr>
          <w:p w:rsidR="007C59F3" w:rsidRPr="00B56986" w:rsidRDefault="007C59F3" w:rsidP="00FE5547">
            <w:r>
              <w:t>43789,57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43789,57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Прочие работы, услуги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226</w:t>
            </w:r>
          </w:p>
        </w:tc>
        <w:tc>
          <w:tcPr>
            <w:tcW w:w="3411" w:type="dxa"/>
          </w:tcPr>
          <w:p w:rsidR="007C59F3" w:rsidRPr="00B56986" w:rsidRDefault="007C59F3" w:rsidP="00FE5547">
            <w:r w:rsidRPr="00B56986">
              <w:t>3</w:t>
            </w:r>
            <w:r>
              <w:t>48</w:t>
            </w:r>
            <w:r w:rsidRPr="00B56986">
              <w:t>00,00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3</w:t>
            </w:r>
            <w:r>
              <w:t>48</w:t>
            </w:r>
            <w:r w:rsidRPr="00B56986">
              <w:t>00,00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Пособия по соц</w:t>
            </w:r>
            <w:proofErr w:type="gramStart"/>
            <w:r w:rsidRPr="00B56986">
              <w:t>.п</w:t>
            </w:r>
            <w:proofErr w:type="gramEnd"/>
            <w:r w:rsidRPr="00B56986">
              <w:t xml:space="preserve">омощи </w:t>
            </w:r>
            <w:r w:rsidRPr="00B56986">
              <w:lastRenderedPageBreak/>
              <w:t>населению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lastRenderedPageBreak/>
              <w:t>262</w:t>
            </w:r>
          </w:p>
        </w:tc>
        <w:tc>
          <w:tcPr>
            <w:tcW w:w="3411" w:type="dxa"/>
          </w:tcPr>
          <w:p w:rsidR="007C59F3" w:rsidRPr="00B56986" w:rsidRDefault="007C59F3" w:rsidP="00FE5547">
            <w:r w:rsidRPr="00B56986">
              <w:t>0,00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lastRenderedPageBreak/>
              <w:t>Прочие расходы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290</w:t>
            </w:r>
          </w:p>
        </w:tc>
        <w:tc>
          <w:tcPr>
            <w:tcW w:w="3411" w:type="dxa"/>
          </w:tcPr>
          <w:p w:rsidR="007C59F3" w:rsidRPr="00B56986" w:rsidRDefault="007C59F3" w:rsidP="00FE5547">
            <w:r w:rsidRPr="00B56986">
              <w:t>0,00</w:t>
            </w:r>
          </w:p>
        </w:tc>
        <w:tc>
          <w:tcPr>
            <w:tcW w:w="2551" w:type="dxa"/>
          </w:tcPr>
          <w:p w:rsidR="007C59F3" w:rsidRPr="00B56986" w:rsidRDefault="007C59F3" w:rsidP="00FE5547">
            <w:r w:rsidRPr="00B56986">
              <w:t>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 xml:space="preserve">Расходы на приобретение </w:t>
            </w:r>
            <w:proofErr w:type="gramStart"/>
            <w:r w:rsidRPr="00B56986">
              <w:t>основных</w:t>
            </w:r>
            <w:proofErr w:type="gramEnd"/>
            <w:r w:rsidRPr="00B56986">
              <w:t xml:space="preserve"> </w:t>
            </w:r>
            <w:proofErr w:type="spellStart"/>
            <w:r w:rsidRPr="00B56986">
              <w:t>средчтв</w:t>
            </w:r>
            <w:proofErr w:type="spellEnd"/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310</w:t>
            </w:r>
          </w:p>
        </w:tc>
        <w:tc>
          <w:tcPr>
            <w:tcW w:w="3411" w:type="dxa"/>
          </w:tcPr>
          <w:p w:rsidR="007C59F3" w:rsidRPr="00B56986" w:rsidRDefault="007C59F3" w:rsidP="00FE5547">
            <w:r>
              <w:t>482900,00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482900,00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Расходы на приобретение материальных запасов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340</w:t>
            </w:r>
          </w:p>
        </w:tc>
        <w:tc>
          <w:tcPr>
            <w:tcW w:w="3411" w:type="dxa"/>
          </w:tcPr>
          <w:p w:rsidR="007C59F3" w:rsidRPr="00B56986" w:rsidRDefault="007C59F3" w:rsidP="00FE5547">
            <w:r>
              <w:t>135000,000</w:t>
            </w:r>
          </w:p>
        </w:tc>
        <w:tc>
          <w:tcPr>
            <w:tcW w:w="2551" w:type="dxa"/>
          </w:tcPr>
          <w:p w:rsidR="007C59F3" w:rsidRPr="00B56986" w:rsidRDefault="007C59F3" w:rsidP="00FE5547">
            <w:r>
              <w:t>135000,00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pPr>
              <w:rPr>
                <w:b/>
              </w:rPr>
            </w:pPr>
            <w:r w:rsidRPr="00B56986">
              <w:rPr>
                <w:b/>
              </w:rPr>
              <w:t>ИТОГО</w:t>
            </w:r>
          </w:p>
        </w:tc>
        <w:tc>
          <w:tcPr>
            <w:tcW w:w="1092" w:type="dxa"/>
          </w:tcPr>
          <w:p w:rsidR="007C59F3" w:rsidRPr="00B56986" w:rsidRDefault="007C59F3" w:rsidP="00FE5547">
            <w:pPr>
              <w:rPr>
                <w:b/>
              </w:rPr>
            </w:pPr>
          </w:p>
        </w:tc>
        <w:tc>
          <w:tcPr>
            <w:tcW w:w="3411" w:type="dxa"/>
          </w:tcPr>
          <w:p w:rsidR="007C59F3" w:rsidRPr="00B56986" w:rsidRDefault="007C59F3" w:rsidP="00FE5547">
            <w:pPr>
              <w:rPr>
                <w:b/>
              </w:rPr>
            </w:pPr>
            <w:r>
              <w:rPr>
                <w:b/>
              </w:rPr>
              <w:t>3528076,57</w:t>
            </w:r>
          </w:p>
        </w:tc>
        <w:tc>
          <w:tcPr>
            <w:tcW w:w="2551" w:type="dxa"/>
          </w:tcPr>
          <w:p w:rsidR="007C59F3" w:rsidRPr="00B56986" w:rsidRDefault="007C59F3" w:rsidP="00FE5547">
            <w:pPr>
              <w:rPr>
                <w:b/>
              </w:rPr>
            </w:pPr>
            <w:r>
              <w:rPr>
                <w:b/>
              </w:rPr>
              <w:t>3528076,57</w:t>
            </w:r>
          </w:p>
        </w:tc>
      </w:tr>
    </w:tbl>
    <w:p w:rsidR="007C59F3" w:rsidRPr="00B56986" w:rsidRDefault="007C59F3" w:rsidP="007C59F3"/>
    <w:p w:rsidR="007C59F3" w:rsidRPr="00B56986" w:rsidRDefault="007C59F3" w:rsidP="007C59F3">
      <w:r w:rsidRPr="00B56986">
        <w:t>Субсидии на иные цели использованы в полном объеме. Процент исполнения составил 100%.</w:t>
      </w:r>
    </w:p>
    <w:p w:rsidR="007C59F3" w:rsidRDefault="007C59F3" w:rsidP="007C59F3"/>
    <w:p w:rsidR="007C59F3" w:rsidRPr="00B56986" w:rsidRDefault="007C59F3" w:rsidP="007C59F3">
      <w:pPr>
        <w:rPr>
          <w:b/>
        </w:rPr>
      </w:pPr>
      <w:r w:rsidRPr="00B56986">
        <w:rPr>
          <w:b/>
        </w:rPr>
        <w:t>Внебюджетные средства</w:t>
      </w:r>
    </w:p>
    <w:p w:rsidR="007C59F3" w:rsidRPr="00B56986" w:rsidRDefault="007C59F3" w:rsidP="007C59F3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92"/>
        <w:gridCol w:w="3269"/>
        <w:gridCol w:w="2693"/>
      </w:tblGrid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Наименование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ЭКР</w:t>
            </w:r>
          </w:p>
        </w:tc>
        <w:tc>
          <w:tcPr>
            <w:tcW w:w="3269" w:type="dxa"/>
          </w:tcPr>
          <w:p w:rsidR="007C59F3" w:rsidRPr="00B56986" w:rsidRDefault="007C59F3" w:rsidP="00FE5547">
            <w:r w:rsidRPr="00B56986">
              <w:t>Утверждено плановых назначений</w:t>
            </w:r>
          </w:p>
        </w:tc>
        <w:tc>
          <w:tcPr>
            <w:tcW w:w="2693" w:type="dxa"/>
          </w:tcPr>
          <w:p w:rsidR="007C59F3" w:rsidRPr="00B56986" w:rsidRDefault="007C59F3" w:rsidP="00FE5547">
            <w:r w:rsidRPr="00B56986">
              <w:t>Исполнено плановых назначений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Заработная плата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211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349693,27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349693,27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Начисления на выплаты по оплате труда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213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96705,55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96705,55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 xml:space="preserve">Работы, услуги по содержанию имущества 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225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123</w:t>
            </w:r>
            <w:r w:rsidRPr="00B56986">
              <w:t>00,00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123</w:t>
            </w:r>
            <w:r w:rsidRPr="00B56986">
              <w:t>00,00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Прочие работы, услуги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226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155815,28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155815,28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Прочие расходы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290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79711,88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79711,88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 xml:space="preserve">Расходы на приобретение </w:t>
            </w:r>
            <w:proofErr w:type="gramStart"/>
            <w:r w:rsidRPr="00B56986">
              <w:t>основных</w:t>
            </w:r>
            <w:proofErr w:type="gramEnd"/>
            <w:r w:rsidRPr="00B56986">
              <w:t xml:space="preserve"> </w:t>
            </w:r>
            <w:proofErr w:type="spellStart"/>
            <w:r w:rsidRPr="00B56986">
              <w:t>средчтв</w:t>
            </w:r>
            <w:proofErr w:type="spellEnd"/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310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167244,00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167244,00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r w:rsidRPr="00B56986">
              <w:t>Расходы на приобретение материальных запасов</w:t>
            </w:r>
          </w:p>
        </w:tc>
        <w:tc>
          <w:tcPr>
            <w:tcW w:w="1092" w:type="dxa"/>
          </w:tcPr>
          <w:p w:rsidR="007C59F3" w:rsidRPr="00B56986" w:rsidRDefault="007C59F3" w:rsidP="00FE5547">
            <w:r w:rsidRPr="00B56986">
              <w:t>340</w:t>
            </w:r>
          </w:p>
        </w:tc>
        <w:tc>
          <w:tcPr>
            <w:tcW w:w="3269" w:type="dxa"/>
          </w:tcPr>
          <w:p w:rsidR="007C59F3" w:rsidRPr="00B56986" w:rsidRDefault="007C59F3" w:rsidP="00FE5547">
            <w:r>
              <w:t>2676962,16</w:t>
            </w:r>
          </w:p>
        </w:tc>
        <w:tc>
          <w:tcPr>
            <w:tcW w:w="2693" w:type="dxa"/>
          </w:tcPr>
          <w:p w:rsidR="007C59F3" w:rsidRPr="00B56986" w:rsidRDefault="007C59F3" w:rsidP="00FE5547">
            <w:r>
              <w:t>2676962,16</w:t>
            </w:r>
          </w:p>
        </w:tc>
      </w:tr>
      <w:tr w:rsidR="007C59F3" w:rsidRPr="00B56986" w:rsidTr="00FE5547">
        <w:tc>
          <w:tcPr>
            <w:tcW w:w="2268" w:type="dxa"/>
          </w:tcPr>
          <w:p w:rsidR="007C59F3" w:rsidRPr="00B56986" w:rsidRDefault="007C59F3" w:rsidP="00FE5547">
            <w:pPr>
              <w:rPr>
                <w:b/>
              </w:rPr>
            </w:pPr>
            <w:r w:rsidRPr="00B56986">
              <w:rPr>
                <w:b/>
              </w:rPr>
              <w:t>ИТОГО</w:t>
            </w:r>
          </w:p>
        </w:tc>
        <w:tc>
          <w:tcPr>
            <w:tcW w:w="1092" w:type="dxa"/>
          </w:tcPr>
          <w:p w:rsidR="007C59F3" w:rsidRPr="00B56986" w:rsidRDefault="007C59F3" w:rsidP="00FE5547">
            <w:pPr>
              <w:rPr>
                <w:b/>
              </w:rPr>
            </w:pPr>
          </w:p>
        </w:tc>
        <w:tc>
          <w:tcPr>
            <w:tcW w:w="3269" w:type="dxa"/>
          </w:tcPr>
          <w:p w:rsidR="007C59F3" w:rsidRPr="00B56986" w:rsidRDefault="007C59F3" w:rsidP="00FE5547">
            <w:pPr>
              <w:rPr>
                <w:b/>
              </w:rPr>
            </w:pPr>
            <w:r>
              <w:rPr>
                <w:b/>
              </w:rPr>
              <w:t>3538432,14</w:t>
            </w:r>
          </w:p>
        </w:tc>
        <w:tc>
          <w:tcPr>
            <w:tcW w:w="2693" w:type="dxa"/>
          </w:tcPr>
          <w:p w:rsidR="007C59F3" w:rsidRPr="00B56986" w:rsidRDefault="007C59F3" w:rsidP="00FE5547">
            <w:pPr>
              <w:rPr>
                <w:b/>
              </w:rPr>
            </w:pPr>
            <w:r w:rsidRPr="00B56986">
              <w:rPr>
                <w:b/>
              </w:rPr>
              <w:t>3</w:t>
            </w:r>
            <w:r>
              <w:rPr>
                <w:b/>
              </w:rPr>
              <w:t>538432,14</w:t>
            </w:r>
          </w:p>
          <w:p w:rsidR="007C59F3" w:rsidRPr="00B56986" w:rsidRDefault="007C59F3" w:rsidP="00FE5547">
            <w:pPr>
              <w:rPr>
                <w:b/>
              </w:rPr>
            </w:pPr>
          </w:p>
        </w:tc>
      </w:tr>
    </w:tbl>
    <w:p w:rsidR="007C59F3" w:rsidRDefault="007C59F3" w:rsidP="007C59F3">
      <w:pPr>
        <w:ind w:firstLine="708"/>
        <w:rPr>
          <w:b/>
        </w:rPr>
      </w:pPr>
    </w:p>
    <w:p w:rsidR="007C59F3" w:rsidRPr="00B56986" w:rsidRDefault="007C59F3" w:rsidP="007C59F3">
      <w:pPr>
        <w:ind w:firstLine="708"/>
      </w:pPr>
      <w:r w:rsidRPr="00B56986">
        <w:t xml:space="preserve">Доля </w:t>
      </w:r>
      <w:proofErr w:type="gramStart"/>
      <w:r w:rsidRPr="00B56986">
        <w:t>средств, полученных от предпринимательской деятельности  в 201</w:t>
      </w:r>
      <w:r>
        <w:t>4</w:t>
      </w:r>
      <w:r w:rsidRPr="00B56986">
        <w:t>г  в общем бюджете учреждения составила</w:t>
      </w:r>
      <w:proofErr w:type="gramEnd"/>
      <w:r>
        <w:t xml:space="preserve"> 5,8%</w:t>
      </w:r>
      <w:r w:rsidRPr="00B56986">
        <w:t xml:space="preserve"> </w:t>
      </w:r>
      <w:r>
        <w:t>.</w:t>
      </w:r>
      <w:r w:rsidRPr="00B56986">
        <w:t xml:space="preserve">  Внебюджетные средства освоены полностью.</w:t>
      </w:r>
    </w:p>
    <w:p w:rsidR="007C59F3" w:rsidRDefault="007C59F3" w:rsidP="007C59F3"/>
    <w:p w:rsidR="007C59F3" w:rsidRDefault="007C59F3" w:rsidP="007C59F3"/>
    <w:p w:rsidR="00FF6BFF" w:rsidRDefault="00FF6BFF"/>
    <w:sectPr w:rsidR="00FF6BFF" w:rsidSect="00FF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9F3"/>
    <w:rsid w:val="000E7B13"/>
    <w:rsid w:val="007C59F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2015-09-14T12:16:00Z</dcterms:created>
  <dcterms:modified xsi:type="dcterms:W3CDTF">2015-09-14T12:17:00Z</dcterms:modified>
</cp:coreProperties>
</file>